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75B654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新源县统计局2024年法治政府建设</w:t>
      </w:r>
    </w:p>
    <w:p w14:paraId="48F2AC80">
      <w:pPr>
        <w:spacing w:line="560" w:lineRule="exact"/>
        <w:jc w:val="center"/>
        <w:rPr>
          <w:rFonts w:hint="default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年度报告</w:t>
      </w:r>
    </w:p>
    <w:p w14:paraId="3F0D1E80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</w:p>
    <w:p w14:paraId="7ADD35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2024年，在县委、县政府的坚强领导和上级统计部门的精心指导下，县统计局坚持以习近平法治思想为根本遵循，深入贯彻落实党中央、国务院关于法治政府建设的决策部署，严格按照自治区、自治州及县委法治政府建设工作要求，紧紧围绕提升统计数据质量和服务水平这一核心目标，持续深化统计法治建设，全面推进依法行政、依法统计，为全县经济社会高质量发展提供了坚实的统计法治保障。现将2024年法治政府建设工作情况报告如下。</w:t>
      </w:r>
    </w:p>
    <w:p w14:paraId="146230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一、上一年度推进法治政府建设的主要举措和成效</w:t>
      </w:r>
    </w:p>
    <w:p w14:paraId="7787E6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(一)深学笃行习近平法治思想，用理论武装头脑、推动工作。</w:t>
      </w:r>
    </w:p>
    <w:p w14:paraId="0ACA04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深入学习宣传习近平法治思想作为首要任务，充分利用理论学习中心组、党组会议、支委会学习、集中学习等方式学习习近平法治思想和重要讲话精神，为法治政府建设工作奠定坚实理论基础。</w:t>
      </w:r>
    </w:p>
    <w:p w14:paraId="62BF04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以党纪学习教育为抓手，深入开展《中国共产党纪律处分条例》《中国共产党廉洁自律准则》等党章党规学习，进一步凝聚全体干部干事创业的精气神。</w:t>
      </w:r>
    </w:p>
    <w:p w14:paraId="70D9F59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(二)突出重点，强化统计法治意识，深入开展统计执法监督检查工作。</w:t>
      </w:r>
    </w:p>
    <w:p w14:paraId="472A52A6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3" w:firstLineChars="200"/>
        <w:jc w:val="both"/>
        <w:textAlignment w:val="auto"/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Times New Roman"/>
          <w:b/>
          <w:bCs/>
          <w:i w:val="0"/>
          <w:iCs w:val="0"/>
          <w:kern w:val="2"/>
          <w:sz w:val="32"/>
          <w:szCs w:val="32"/>
          <w:highlight w:val="none"/>
          <w:lang w:val="en-US" w:eastAsia="zh-CN" w:bidi="ar-SA"/>
        </w:rPr>
        <w:t>一是</w:t>
      </w:r>
      <w:r>
        <w:rPr>
          <w:rFonts w:hint="eastAsia" w:ascii="Times New Roman" w:hAnsi="Times New Roman" w:eastAsia="仿宋_GB2312" w:cs="Times New Roman"/>
          <w:i w:val="0"/>
          <w:iCs w:val="0"/>
          <w:kern w:val="2"/>
          <w:sz w:val="32"/>
          <w:szCs w:val="32"/>
          <w:highlight w:val="none"/>
          <w:lang w:val="en-US" w:eastAsia="zh-CN" w:bidi="ar-SA"/>
        </w:rPr>
        <w:t>学习贯彻习近平总书记关于统计工作重要讲话及指示批示精神。4月和8月，分别在</w:t>
      </w:r>
      <w:r>
        <w:rPr>
          <w:rFonts w:hint="default" w:ascii="Times New Roman" w:hAnsi="Times New Roman" w:eastAsia="仿宋_GB2312" w:cs="Times New Roman"/>
          <w:i w:val="0"/>
          <w:iCs w:val="0"/>
          <w:kern w:val="2"/>
          <w:sz w:val="32"/>
          <w:szCs w:val="32"/>
          <w:highlight w:val="none"/>
          <w:lang w:val="en-US" w:eastAsia="zh-CN" w:bidi="ar-SA"/>
        </w:rPr>
        <w:t>县委理论学习中心组学习</w:t>
      </w:r>
      <w:r>
        <w:rPr>
          <w:rFonts w:hint="eastAsia" w:ascii="Times New Roman" w:hAnsi="Times New Roman" w:eastAsia="仿宋_GB2312" w:cs="Times New Roman"/>
          <w:i w:val="0"/>
          <w:iCs w:val="0"/>
          <w:kern w:val="2"/>
          <w:sz w:val="32"/>
          <w:szCs w:val="32"/>
          <w:highlight w:val="none"/>
          <w:lang w:val="en-US" w:eastAsia="zh-CN" w:bidi="ar-SA"/>
        </w:rPr>
        <w:t>、中共新源县委常委会2024年第20次会议传达学习</w:t>
      </w:r>
      <w:r>
        <w:rPr>
          <w:rFonts w:hint="default" w:ascii="Times New Roman" w:hAnsi="Times New Roman" w:eastAsia="仿宋_GB2312" w:cs="Times New Roman"/>
          <w:i w:val="0"/>
          <w:iCs w:val="0"/>
          <w:kern w:val="2"/>
          <w:sz w:val="32"/>
          <w:szCs w:val="32"/>
          <w:highlight w:val="none"/>
          <w:lang w:val="en-US" w:eastAsia="zh-CN" w:bidi="ar-SA"/>
        </w:rPr>
        <w:t>习近平总书记关于统计工作的重要指示批示精神</w:t>
      </w:r>
      <w:r>
        <w:rPr>
          <w:rFonts w:hint="eastAsia" w:ascii="Times New Roman" w:hAnsi="Times New Roman" w:eastAsia="仿宋_GB2312" w:cs="Times New Roman"/>
          <w:i w:val="0"/>
          <w:iCs w:val="0"/>
          <w:kern w:val="2"/>
          <w:sz w:val="32"/>
          <w:szCs w:val="32"/>
          <w:highlight w:val="none"/>
          <w:lang w:val="en-US" w:eastAsia="zh-CN" w:bidi="ar-SA"/>
        </w:rPr>
        <w:t>、《关于深化统计管理体制改革提高统计数据真实性的意见》要点、“26个不得”统计铁律等内容，</w:t>
      </w:r>
      <w:r>
        <w:rPr>
          <w:rFonts w:hint="default" w:ascii="Times New Roman" w:hAnsi="Times New Roman" w:eastAsia="仿宋_GB2312" w:cs="Times New Roman"/>
          <w:i w:val="0"/>
          <w:iCs w:val="0"/>
          <w:kern w:val="2"/>
          <w:sz w:val="32"/>
          <w:szCs w:val="32"/>
          <w:highlight w:val="none"/>
          <w:lang w:val="en-US" w:eastAsia="zh-CN" w:bidi="ar-SA"/>
        </w:rPr>
        <w:t>通过学习，切实提高</w:t>
      </w:r>
      <w:r>
        <w:rPr>
          <w:rFonts w:hint="eastAsia" w:ascii="Times New Roman" w:hAnsi="Times New Roman" w:eastAsia="仿宋_GB2312" w:cs="Times New Roman"/>
          <w:i w:val="0"/>
          <w:iCs w:val="0"/>
          <w:kern w:val="2"/>
          <w:sz w:val="32"/>
          <w:szCs w:val="32"/>
          <w:highlight w:val="none"/>
          <w:lang w:val="en-US" w:eastAsia="zh-CN" w:bidi="ar-SA"/>
        </w:rPr>
        <w:t>各级</w:t>
      </w:r>
      <w:r>
        <w:rPr>
          <w:rFonts w:hint="default" w:ascii="Times New Roman" w:hAnsi="Times New Roman" w:eastAsia="仿宋_GB2312" w:cs="Times New Roman"/>
          <w:i w:val="0"/>
          <w:iCs w:val="0"/>
          <w:kern w:val="2"/>
          <w:sz w:val="32"/>
          <w:szCs w:val="32"/>
          <w:highlight w:val="none"/>
          <w:lang w:val="en-US" w:eastAsia="zh-CN" w:bidi="ar-SA"/>
        </w:rPr>
        <w:t>领导干部</w:t>
      </w:r>
      <w:r>
        <w:rPr>
          <w:rFonts w:hint="eastAsia" w:ascii="Times New Roman" w:hAnsi="Times New Roman" w:eastAsia="仿宋_GB2312" w:cs="Times New Roman"/>
          <w:i w:val="0"/>
          <w:iCs w:val="0"/>
          <w:kern w:val="2"/>
          <w:sz w:val="32"/>
          <w:szCs w:val="32"/>
          <w:highlight w:val="none"/>
          <w:lang w:val="en-US" w:eastAsia="zh-CN" w:bidi="ar-SA"/>
        </w:rPr>
        <w:t>依法治统意识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"/>
        </w:rPr>
        <w:t>。</w:t>
      </w:r>
    </w:p>
    <w:p w14:paraId="79DD644B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3" w:firstLineChars="200"/>
        <w:jc w:val="both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32"/>
          <w:lang w:val="en-US" w:eastAsia="zh-CN"/>
        </w:rPr>
        <w:t>二是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常态化开展统计数据核查工作。</w:t>
      </w:r>
      <w:r>
        <w:rPr>
          <w:rFonts w:hint="eastAsia" w:ascii="Times New Roman" w:hAnsi="Times New Roman" w:eastAsia="仿宋_GB2312" w:cs="仿宋_GB2312"/>
          <w:sz w:val="32"/>
          <w:szCs w:val="32"/>
        </w:rPr>
        <w:t>充分发挥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好</w:t>
      </w:r>
      <w:r>
        <w:rPr>
          <w:rFonts w:hint="eastAsia" w:ascii="Times New Roman" w:hAnsi="Times New Roman" w:eastAsia="仿宋_GB2312" w:cs="仿宋_GB2312"/>
          <w:sz w:val="32"/>
          <w:szCs w:val="32"/>
        </w:rPr>
        <w:t>统计监督职能作用</w:t>
      </w:r>
      <w:r>
        <w:rPr>
          <w:rFonts w:hint="eastAsia" w:ascii="Times New Roman" w:hAnsi="Times New Roman" w:eastAsia="仿宋_GB2312" w:cs="仿宋_GB2312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仿宋_GB2312" w:cs="仿宋_GB2312"/>
          <w:sz w:val="32"/>
          <w:szCs w:val="32"/>
        </w:rPr>
        <w:t>通过深入实地核查、电话询问、统计报表数据核查等方式，不定期开展统计执法监督检查。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今年以来</w:t>
      </w:r>
      <w:r>
        <w:rPr>
          <w:rFonts w:hint="eastAsia" w:ascii="Times New Roman" w:hAnsi="Times New Roman" w:eastAsia="仿宋_GB2312" w:cs="仿宋_GB2312"/>
          <w:sz w:val="32"/>
          <w:szCs w:val="32"/>
        </w:rPr>
        <w:t>，共实地核查企业、项目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27</w:t>
      </w:r>
      <w:r>
        <w:rPr>
          <w:rFonts w:hint="eastAsia" w:ascii="Times New Roman" w:hAnsi="Times New Roman" w:eastAsia="仿宋_GB2312" w:cs="仿宋_GB2312"/>
          <w:sz w:val="32"/>
          <w:szCs w:val="32"/>
        </w:rPr>
        <w:t>家；通过查看印证材料、平台核实等方式重点核查</w:t>
      </w:r>
      <w:r>
        <w:rPr>
          <w:rFonts w:hint="eastAsia" w:ascii="Times New Roman" w:hAnsi="Times New Roman" w:eastAsia="仿宋_GB2312" w:cs="仿宋_GB2312"/>
          <w:sz w:val="32"/>
          <w:szCs w:val="32"/>
          <w:highlight w:val="none"/>
          <w:lang w:val="en-US" w:eastAsia="zh-CN"/>
        </w:rPr>
        <w:t>60</w:t>
      </w:r>
      <w:r>
        <w:rPr>
          <w:rFonts w:hint="eastAsia" w:ascii="Times New Roman" w:hAnsi="Times New Roman" w:eastAsia="仿宋_GB2312" w:cs="仿宋_GB2312"/>
          <w:sz w:val="32"/>
          <w:szCs w:val="32"/>
        </w:rPr>
        <w:t>家（次）；日常统计月报、季报数据核查做到每月、每季全覆盖。</w:t>
      </w:r>
    </w:p>
    <w:p w14:paraId="27FA4A04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3" w:firstLineChars="200"/>
        <w:jc w:val="both"/>
        <w:textAlignment w:val="auto"/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仿宋_GB2312" w:cs="仿宋_GB2312"/>
          <w:b/>
          <w:bCs/>
          <w:kern w:val="0"/>
          <w:sz w:val="32"/>
          <w:szCs w:val="32"/>
          <w:lang w:val="en-US" w:eastAsia="zh-CN" w:bidi="ar"/>
        </w:rPr>
        <w:t>三是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"/>
        </w:rPr>
        <w:t>不断提高依法治统能力。第一时间将国家、自治区、自治州防惩工作会议精神传达到位，不断提升各部门防范和惩治统计数据造假弄虚作假的认识；</w:t>
      </w:r>
      <w:r>
        <w:rPr>
          <w:rFonts w:hint="eastAsia" w:ascii="Times New Roman" w:hAnsi="Times New Roman" w:eastAsia="仿宋_GB2312" w:cs="仿宋_GB2312"/>
          <w:sz w:val="32"/>
          <w:szCs w:val="32"/>
          <w:lang w:val="en-US" w:eastAsia="zh-CN"/>
        </w:rPr>
        <w:t>充分发挥统计监督与纪律监督、审计监督，充分形成监督合力，维护风清气正的统计工作生态环境。</w:t>
      </w:r>
    </w:p>
    <w:p w14:paraId="5114D09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default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(三)深化法治政府建设，扎实开展普法宣传工作。</w:t>
      </w:r>
    </w:p>
    <w:p w14:paraId="3B5B11AF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结合宪法法律宣传月、国家安全教育月等活动大力开展法律法规宣传活动，提升广大群众懂法、守法、遵法的意识和能力。2024年，共开展法律法规宣传活动4次，悬挂横幅4条，摆放展板2块，发放宣传单400余份。</w:t>
      </w:r>
    </w:p>
    <w:p w14:paraId="39DC55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结合统计开放日及统计法颁布纪念日开展集中宣传统计法律法规，提升全民依法治统的理念，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最大限度保障统计数据质量，助力经济高质量发展。</w:t>
      </w:r>
    </w:p>
    <w:p w14:paraId="32BFBD2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不断强化全体统计干部依法治统意识，局党组带头坚持和完善集体学法制度，认真学习《中华人民共和国统计法》《防范和惩治统计造假、弄虚作假督察工作规定》《全国经济普查条例》等各项统计法律法规。2024年，共开展统计法律法规集中学习16次。</w:t>
      </w:r>
    </w:p>
    <w:p w14:paraId="4661AE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二、上一年度推进法治政府建设的不足和原因</w:t>
      </w:r>
    </w:p>
    <w:p w14:paraId="7CB95EA8"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一是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依法治统氛围不浓。一些企业单位对统计工作了解不够、认识不足；一些基层领导只重结果不看过程，统计工作保障还不够有力，对统计数据质量缺乏足够重视；部分统计业务人员法治意识不够，对依法统计依法治统认识不清。</w:t>
      </w:r>
    </w:p>
    <w:p w14:paraId="59D1652A">
      <w:pPr>
        <w:pStyle w:val="6"/>
        <w:widowControl/>
        <w:shd w:val="clear" w:color="auto" w:fill="FFFFFF"/>
        <w:spacing w:beforeAutospacing="0" w:afterAutospacing="0" w:line="560" w:lineRule="exact"/>
        <w:ind w:firstLine="645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二是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法治宣传方式单一。法治宣传方式还存在形式单一、按部就班的问题，不能积极主动对部门、企业开展形式多样、丰富多彩的普法宣传活动，企业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highlight w:val="none"/>
          <w:lang w:val="en-US" w:eastAsia="zh-CN" w:bidi="ar"/>
        </w:rPr>
        <w:t>依法依规提升数据质量意识不强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1877C2B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三是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统计执法检查工作不深不实。</w:t>
      </w:r>
      <w:r>
        <w:rPr>
          <w:rFonts w:hint="eastAsia" w:ascii="Times New Roman" w:hAnsi="Times New Roman" w:eastAsia="仿宋_GB2312" w:cs="仿宋_GB2312"/>
          <w:kern w:val="0"/>
          <w:sz w:val="32"/>
          <w:szCs w:val="32"/>
          <w:lang w:val="en-US" w:eastAsia="zh-CN" w:bidi="ar"/>
        </w:rPr>
        <w:t>在进行统计执法检查过程中，由于碍于情面或其它阻力干扰，</w:t>
      </w:r>
      <w:r>
        <w:rPr>
          <w:rFonts w:hint="eastAsia" w:ascii="Times New Roman" w:hAnsi="Times New Roman" w:eastAsia="仿宋_GB2312" w:cs="仿宋_GB2312"/>
          <w:sz w:val="32"/>
          <w:szCs w:val="32"/>
        </w:rPr>
        <w:t>统计执法力度不够，致使依法治统工作没有真正落到实处，不能有效营造“不敢造假、不能造假、不想造假”的良好统计生态。</w:t>
      </w:r>
    </w:p>
    <w:p w14:paraId="46B97E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三、上一年度党政主要负责人履行推进法治建设第一责任人职责，加强法治政府建设的有关情况</w:t>
      </w:r>
    </w:p>
    <w:p w14:paraId="53D5C4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一是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压实主体责任。严格落实党政主要负责人履行推进法治建设第一责任人职责要求，带头尊法学法守法用法。制定《新源县统计局主要负责人履行推进法治建设第一责任人职责清单》，明确班子成员和各科室法治建设责任分工，确保任务落地落实。</w:t>
      </w:r>
    </w:p>
    <w:p w14:paraId="404C4A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二是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推动工作落实。党政主要领导积极发挥领导作用，不断提升运用法治思维和法治方式推动法治政府建设的能力，将法治政府建设纳入全局年度重点工作，与统计业务工作相结合，积极安排、部署、推进和落实，定期召开专题会议，研究解决法治建设中的重点难点问题。</w:t>
      </w:r>
    </w:p>
    <w:p w14:paraId="2E975F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 xml:space="preserve">四、下一年度推进法治政府建设的主要安排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</w:t>
      </w:r>
    </w:p>
    <w:p w14:paraId="29DEFCAF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Chars="0"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一是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提升统计法治理念</w:t>
      </w: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。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进一步加大组织全局干部、乡镇、部门及企业统计人员认真学习《中华人民共和国统计法》《关于深化统计管理体制改革提高统计数据真实性的意见》《统计违纪违法责任人处分处理建议办法》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《防范和惩治统计造假、弄虚作假督察工作规定》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及习近平总书记关于统计工作的重要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指示批示精神，进一步强化全体统计局领导干部及基层统计人员的守法、用法意识。</w:t>
      </w:r>
    </w:p>
    <w:p w14:paraId="75C7E9EE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2"/>
          <w:szCs w:val="32"/>
          <w:lang w:val="en-US" w:eastAsia="zh-CN" w:bidi="ar"/>
        </w:rPr>
        <w:t>二是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全面开展普法宣传工作。持之以恒落实全员学法用法制度，局党组带头坚持和完善集体学法制度，强化学习《中华人民共和国宪法》《中华人民共和国统计法》等各项法律法规。着力在统计普法宣传和法治意识培育等方面补短板，大力推进统计法律宣传进机关、进社区、进企业活动，加强对广大调查对象特别是“四上”企业的普法宣传。</w:t>
      </w:r>
    </w:p>
    <w:p w14:paraId="617614D9">
      <w:pPr>
        <w:pStyle w:val="6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0" w:righ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Times New Roman" w:hAnsi="Times New Roman" w:eastAsia="楷体_GB2312" w:cs="楷体_GB2312"/>
          <w:b/>
          <w:bCs/>
          <w:kern w:val="2"/>
          <w:sz w:val="32"/>
          <w:szCs w:val="32"/>
          <w:lang w:val="en-US" w:eastAsia="zh-CN" w:bidi="ar-SA"/>
        </w:rPr>
        <w:t>三是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>强化统计监督，推进依法治统。</w:t>
      </w:r>
      <w:r>
        <w:rPr>
          <w:rFonts w:hint="eastAsia" w:ascii="Times New Roman" w:hAnsi="Times New Roman" w:eastAsia="仿宋_GB2312" w:cs="仿宋_GB2312"/>
          <w:color w:val="000000"/>
          <w:kern w:val="2"/>
          <w:sz w:val="32"/>
          <w:szCs w:val="32"/>
          <w:lang w:val="en-US" w:eastAsia="zh-CN" w:bidi="ar-SA"/>
        </w:rPr>
        <w:t>以查处统计对象虚报、漏报、拒报统计数据为工作重点，重点对工业、投资、批零住餐、房地产、服务业等企业和个体经营户开展数据核查检查，最大限度保障统计数据质量。</w:t>
      </w:r>
    </w:p>
    <w:p w14:paraId="3F645890"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 w:bidi="ar"/>
        </w:rPr>
        <w:t xml:space="preserve">  </w:t>
      </w:r>
    </w:p>
    <w:p w14:paraId="496F31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45333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75679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3C32F2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6078" w:leftChars="304" w:hanging="5440" w:hangingChars="17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                           新源县统计局</w:t>
      </w:r>
    </w:p>
    <w:p w14:paraId="737567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760" w:firstLineChars="18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2025年3月5日</w:t>
      </w:r>
    </w:p>
    <w:p w14:paraId="318791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8B0FC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64918F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 w14:paraId="59DF66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5120" w:firstLineChars="16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2"/>
          <w:szCs w:val="32"/>
          <w:shd w:val="clear" w:fill="FFFFFF"/>
        </w:rPr>
        <w:t>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A912C53"/>
    <w:multiLevelType w:val="singleLevel"/>
    <w:tmpl w:val="CA912C53"/>
    <w:lvl w:ilvl="0" w:tentative="0">
      <w:start w:val="1"/>
      <w:numFmt w:val="decimal"/>
      <w:pStyle w:val="5"/>
      <w:lvlText w:val="%1."/>
      <w:lvlJc w:val="left"/>
      <w:pPr>
        <w:tabs>
          <w:tab w:val="left" w:pos="2040"/>
        </w:tabs>
        <w:ind w:left="204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YxOGMxNTUwMTgwMjUxODRiMjM0ZTliZjliYWViYTgifQ=="/>
  </w:docVars>
  <w:rsids>
    <w:rsidRoot w:val="255172D4"/>
    <w:rsid w:val="01FA5531"/>
    <w:rsid w:val="041965BD"/>
    <w:rsid w:val="09841994"/>
    <w:rsid w:val="0A861E0F"/>
    <w:rsid w:val="0B41099C"/>
    <w:rsid w:val="15CA22E2"/>
    <w:rsid w:val="17C26B61"/>
    <w:rsid w:val="198A22BB"/>
    <w:rsid w:val="1C3543B2"/>
    <w:rsid w:val="1F324710"/>
    <w:rsid w:val="204A7214"/>
    <w:rsid w:val="228A430B"/>
    <w:rsid w:val="255172D4"/>
    <w:rsid w:val="277D1989"/>
    <w:rsid w:val="2C4C7EB8"/>
    <w:rsid w:val="2C822CF1"/>
    <w:rsid w:val="36170734"/>
    <w:rsid w:val="3A8C6397"/>
    <w:rsid w:val="3BC21085"/>
    <w:rsid w:val="41751AB9"/>
    <w:rsid w:val="442A561E"/>
    <w:rsid w:val="4C4E0D21"/>
    <w:rsid w:val="4E0F7AF2"/>
    <w:rsid w:val="51C17762"/>
    <w:rsid w:val="61AE039F"/>
    <w:rsid w:val="63CC1B34"/>
    <w:rsid w:val="63EF3A29"/>
    <w:rsid w:val="6A393C82"/>
    <w:rsid w:val="75C837B8"/>
    <w:rsid w:val="79553C9A"/>
    <w:rsid w:val="7FD45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qFormat="1"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 w:line="600" w:lineRule="exact"/>
      <w:ind w:left="420" w:leftChars="200"/>
    </w:pPr>
    <w:rPr>
      <w:rFonts w:ascii="Times New Roman" w:hAnsi="Times New Roman" w:eastAsia="微软雅黑" w:cs="Times New Roman"/>
      <w:szCs w:val="24"/>
    </w:rPr>
  </w:style>
  <w:style w:type="paragraph" w:styleId="3">
    <w:name w:val="Body Text First Indent 2"/>
    <w:basedOn w:val="2"/>
    <w:next w:val="1"/>
    <w:qFormat/>
    <w:uiPriority w:val="0"/>
    <w:pPr>
      <w:spacing w:before="100" w:beforeAutospacing="1"/>
      <w:ind w:left="0" w:firstLine="420" w:firstLineChars="200"/>
    </w:pPr>
  </w:style>
  <w:style w:type="paragraph" w:styleId="4">
    <w:name w:val="Plain Text"/>
    <w:basedOn w:val="1"/>
    <w:next w:val="5"/>
    <w:qFormat/>
    <w:uiPriority w:val="0"/>
    <w:rPr>
      <w:rFonts w:ascii="宋体" w:hAnsi="Courier New"/>
      <w:szCs w:val="21"/>
    </w:rPr>
  </w:style>
  <w:style w:type="paragraph" w:styleId="5">
    <w:name w:val="List Number 5"/>
    <w:basedOn w:val="1"/>
    <w:qFormat/>
    <w:uiPriority w:val="0"/>
    <w:pPr>
      <w:numPr>
        <w:ilvl w:val="0"/>
        <w:numId w:val="1"/>
      </w:numPr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9">
    <w:name w:val="Strong"/>
    <w:basedOn w:val="8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2174</Words>
  <Characters>2202</Characters>
  <Lines>0</Lines>
  <Paragraphs>0</Paragraphs>
  <TotalTime>96</TotalTime>
  <ScaleCrop>false</ScaleCrop>
  <LinksUpToDate>false</LinksUpToDate>
  <CharactersWithSpaces>2300</CharactersWithSpaces>
  <Application>WPS Office_12.8.2.18913_F1E327BC-269C-435d-A152-05C5408002CA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2022-11-26T04:58:00Z</dcterms:created>
  <dc:creator>Administrator</dc:creator>
  <cp:lastModifiedBy>Administrator</cp:lastModifiedBy>
  <dcterms:modified xsi:type="dcterms:W3CDTF">2025-08-12T03:34:35Z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2052-12.8.2.18913</vt:lpwstr>
  </property>
  <property fmtid="{D5CDD505-2E9C-101B-9397-08002B2CF9AE}" pid="3" name="ICV">
    <vt:lpwstr>655513AA9EB945C3B92D91B38C6147E4_13</vt:lpwstr>
  </property>
</Properties>
</file>